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3A" w:rsidRDefault="003A523A" w:rsidP="00060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23A" w:rsidRDefault="003A523A" w:rsidP="00060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Медведева М.В.</w:t>
      </w:r>
    </w:p>
    <w:p w:rsidR="00060DCE" w:rsidRPr="006B6799" w:rsidRDefault="00060DCE" w:rsidP="00060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799">
        <w:rPr>
          <w:rFonts w:ascii="Times New Roman" w:hAnsi="Times New Roman" w:cs="Times New Roman"/>
          <w:b/>
          <w:sz w:val="28"/>
          <w:szCs w:val="28"/>
        </w:rPr>
        <w:t xml:space="preserve">Деревня </w:t>
      </w:r>
      <w:proofErr w:type="spellStart"/>
      <w:r w:rsidRPr="006B6799">
        <w:rPr>
          <w:rFonts w:ascii="Times New Roman" w:hAnsi="Times New Roman" w:cs="Times New Roman"/>
          <w:b/>
          <w:sz w:val="28"/>
          <w:szCs w:val="28"/>
        </w:rPr>
        <w:t>Хворостанка</w:t>
      </w:r>
      <w:proofErr w:type="spellEnd"/>
      <w:r w:rsidRPr="006B6799">
        <w:rPr>
          <w:rFonts w:ascii="Times New Roman" w:hAnsi="Times New Roman" w:cs="Times New Roman"/>
          <w:b/>
          <w:sz w:val="28"/>
          <w:szCs w:val="28"/>
        </w:rPr>
        <w:t>.</w:t>
      </w:r>
    </w:p>
    <w:p w:rsidR="00060DCE" w:rsidRDefault="00060DCE" w:rsidP="00060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6CB">
        <w:rPr>
          <w:rFonts w:ascii="Times New Roman" w:hAnsi="Times New Roman" w:cs="Times New Roman"/>
          <w:sz w:val="28"/>
          <w:szCs w:val="28"/>
        </w:rPr>
        <w:t xml:space="preserve">Вплоть до революции в справочной литературе оно имело и другие  названия: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Форостанка</w:t>
      </w:r>
      <w:proofErr w:type="spellEnd"/>
      <w:r w:rsidRPr="00A056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Борисовка,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Дашунино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0DCE" w:rsidRDefault="00060DCE" w:rsidP="00060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Форостанка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это название по реке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Форосань</w:t>
      </w:r>
      <w:proofErr w:type="spellEnd"/>
      <w:r w:rsidRPr="00A056CB">
        <w:rPr>
          <w:rFonts w:ascii="Times New Roman" w:hAnsi="Times New Roman" w:cs="Times New Roman"/>
          <w:sz w:val="28"/>
          <w:szCs w:val="28"/>
        </w:rPr>
        <w:t>.</w:t>
      </w:r>
    </w:p>
    <w:p w:rsidR="00060DCE" w:rsidRDefault="00060DCE" w:rsidP="00060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последние 100 лет написано очень много исследований по  толкованию названия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Форостань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То, что это название не связано со словом "хворост" согласны все. То, что название дано ирано-язычными аланами, согласны почти все исследователи. </w:t>
      </w:r>
    </w:p>
    <w:p w:rsidR="00060DCE" w:rsidRDefault="00060DCE" w:rsidP="00060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A53">
        <w:rPr>
          <w:rFonts w:ascii="Times New Roman" w:hAnsi="Times New Roman" w:cs="Times New Roman"/>
          <w:sz w:val="28"/>
          <w:szCs w:val="28"/>
        </w:rPr>
        <w:t xml:space="preserve">Исследователи начинают свою дешифровку со слова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Форосан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, считая слово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Хворостань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 вторичным по отношению к нему. Это не правильно.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Хворостань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 в своём названии сохранило важный древний славянский элемент принадлежности слова к названию речки - мягкий знак, сравните </w:t>
      </w:r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Птичь,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Потудань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: Совершенно не случайно здесь же остался звук </w:t>
      </w:r>
      <w:r w:rsidRPr="00594A53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594A53">
        <w:rPr>
          <w:rFonts w:ascii="Times New Roman" w:hAnsi="Times New Roman" w:cs="Times New Roman"/>
          <w:sz w:val="28"/>
          <w:szCs w:val="28"/>
        </w:rPr>
        <w:t xml:space="preserve">. Относительно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94A53">
        <w:rPr>
          <w:rFonts w:ascii="Times New Roman" w:hAnsi="Times New Roman" w:cs="Times New Roman"/>
          <w:sz w:val="28"/>
          <w:szCs w:val="28"/>
        </w:rPr>
        <w:t xml:space="preserve"> можно указать на незабвенный закон народной редукции </w:t>
      </w:r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Федя =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Хведя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. Поэтому для рассмотрения нужно принять форму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Форостан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. </w:t>
      </w:r>
      <w:r w:rsidRPr="00594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Слово "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в переводе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иранского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означает торг, рынок. Авторы такого перевода два воронежских краеведа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В. Прохоров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: " ... на донском берегу во времена стародавние были большие базары, торги. Приезжали сюда, к славянам торговать купцы из стран Ближнего Востока, Турции, Греции. А слово "торг"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гречески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звучит как "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форос</w:t>
      </w:r>
      <w:proofErr w:type="spellEnd"/>
      <w:r>
        <w:rPr>
          <w:rFonts w:ascii="Times New Roman" w:hAnsi="Times New Roman" w:cs="Times New Roman"/>
          <w:sz w:val="28"/>
          <w:szCs w:val="28"/>
        </w:rPr>
        <w:t>". Значит река называется в переводе как "торговая"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село в свою очередь "торговое".</w:t>
      </w:r>
    </w:p>
    <w:p w:rsidR="00060DCE" w:rsidRDefault="00060DCE" w:rsidP="00060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A53">
        <w:rPr>
          <w:rFonts w:ascii="Times New Roman" w:hAnsi="Times New Roman" w:cs="Times New Roman"/>
          <w:sz w:val="28"/>
          <w:szCs w:val="28"/>
        </w:rPr>
        <w:t xml:space="preserve">Кроме того, в документах XVI-XVII </w:t>
      </w:r>
      <w:proofErr w:type="gramStart"/>
      <w:r w:rsidRPr="00594A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A53">
        <w:rPr>
          <w:rFonts w:ascii="Times New Roman" w:hAnsi="Times New Roman" w:cs="Times New Roman"/>
          <w:sz w:val="28"/>
          <w:szCs w:val="28"/>
        </w:rPr>
        <w:t xml:space="preserve">.в. наряду с названием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Форосан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 писали и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Карасан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4A53">
        <w:rPr>
          <w:rFonts w:ascii="Times New Roman" w:hAnsi="Times New Roman" w:cs="Times New Roman"/>
          <w:sz w:val="28"/>
          <w:szCs w:val="28"/>
        </w:rPr>
        <w:t>Такое написание приводит исследователей к поискам уже в тюркских языках и далее (</w:t>
      </w:r>
      <w:proofErr w:type="spellStart"/>
      <w:r w:rsidRPr="00594A53">
        <w:rPr>
          <w:rFonts w:ascii="Times New Roman" w:hAnsi="Times New Roman" w:cs="Times New Roman"/>
          <w:sz w:val="28"/>
          <w:szCs w:val="28"/>
        </w:rPr>
        <w:t>Карасан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Pr="00594A53">
        <w:rPr>
          <w:rFonts w:ascii="Times New Roman" w:hAnsi="Times New Roman" w:cs="Times New Roman"/>
          <w:sz w:val="28"/>
          <w:szCs w:val="28"/>
        </w:rPr>
        <w:t>тюрк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4A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4A53">
        <w:rPr>
          <w:rFonts w:ascii="Times New Roman" w:hAnsi="Times New Roman" w:cs="Times New Roman"/>
          <w:sz w:val="28"/>
          <w:szCs w:val="28"/>
        </w:rPr>
        <w:t>Карачан = чёрная яма).</w:t>
      </w:r>
      <w:proofErr w:type="gramEnd"/>
      <w:r w:rsidRPr="00594A53">
        <w:rPr>
          <w:rFonts w:ascii="Times New Roman" w:hAnsi="Times New Roman" w:cs="Times New Roman"/>
          <w:sz w:val="28"/>
          <w:szCs w:val="28"/>
        </w:rPr>
        <w:t xml:space="preserve"> Отсюда появляется подозрение, что при первых упоминаниях в письменных </w:t>
      </w:r>
      <w:r w:rsidRPr="00594A53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источниках слова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Форосан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>, оно могло звучать несколько иначе. Больше того, это слово первоначально могло относиться не к реке, река могла называться другим именем. По свидетельству В.П. Загоровского огромное количество архивных документов того периода никем не рассмотрено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594A53">
        <w:rPr>
          <w:rFonts w:ascii="Times New Roman" w:hAnsi="Times New Roman" w:cs="Times New Roman"/>
          <w:sz w:val="28"/>
          <w:szCs w:val="28"/>
        </w:rPr>
        <w:t xml:space="preserve">. Таким образом, слово </w:t>
      </w:r>
      <w:proofErr w:type="spellStart"/>
      <w:r w:rsidRPr="00594A53">
        <w:rPr>
          <w:rFonts w:ascii="Times New Roman" w:hAnsi="Times New Roman" w:cs="Times New Roman"/>
          <w:sz w:val="28"/>
          <w:szCs w:val="28"/>
        </w:rPr>
        <w:t>Форосан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 для дальнейшего рассмотрения может быть принято с определённой осторожностью. Если принять происхождение слова из языка алан, то из поля зрения исследователей почему-то выпадает важнейший материал, касающийся области расселения алан, способ ведения ими хозяйства. Поскольку аланы были кочевым или полукочевым народом, то важно знать маршруты кочевий, стоянки зимние и летние. Для расшифровки гидронима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Форосан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 ответы на эти вопросы имеют решающие значение. </w:t>
      </w:r>
      <w:r>
        <w:br/>
      </w:r>
      <w:r w:rsidRPr="00594A53">
        <w:rPr>
          <w:rFonts w:ascii="Times New Roman" w:hAnsi="Times New Roman" w:cs="Times New Roman"/>
          <w:sz w:val="28"/>
          <w:szCs w:val="28"/>
        </w:rPr>
        <w:t xml:space="preserve">     Аланы того времени были бесписьменным народом, и мы можем отыскивать следы их языка только в родственных языках других народов. Поскольку почти все согласны, что аланы были </w:t>
      </w:r>
      <w:proofErr w:type="spellStart"/>
      <w:r w:rsidRPr="00594A53">
        <w:rPr>
          <w:rFonts w:ascii="Times New Roman" w:hAnsi="Times New Roman" w:cs="Times New Roman"/>
          <w:sz w:val="28"/>
          <w:szCs w:val="28"/>
        </w:rPr>
        <w:t>ираноязычны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, посмотрим древнеиранский язык, конкретно слово </w:t>
      </w:r>
      <w:r w:rsidRPr="00594A53">
        <w:rPr>
          <w:rFonts w:ascii="Times New Roman" w:hAnsi="Times New Roman" w:cs="Times New Roman"/>
          <w:i/>
          <w:iCs/>
          <w:sz w:val="28"/>
          <w:szCs w:val="28"/>
        </w:rPr>
        <w:t>*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vourustāna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 - </w:t>
      </w:r>
      <w:r w:rsidRPr="00594A53">
        <w:rPr>
          <w:rFonts w:ascii="Times New Roman" w:hAnsi="Times New Roman" w:cs="Times New Roman"/>
          <w:i/>
          <w:iCs/>
          <w:sz w:val="28"/>
          <w:szCs w:val="28"/>
        </w:rPr>
        <w:t>широкое место</w:t>
      </w:r>
      <w:r w:rsidRPr="00594A5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594A53">
        <w:rPr>
          <w:rFonts w:ascii="Times New Roman" w:hAnsi="Times New Roman" w:cs="Times New Roman"/>
          <w:sz w:val="28"/>
          <w:szCs w:val="28"/>
        </w:rPr>
        <w:t>праиран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>. *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varu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 - широкий, обширный</w:t>
      </w:r>
      <w:r w:rsidRPr="00594A53">
        <w:rPr>
          <w:rFonts w:ascii="Times New Roman" w:hAnsi="Times New Roman" w:cs="Times New Roman"/>
          <w:sz w:val="28"/>
          <w:szCs w:val="28"/>
        </w:rPr>
        <w:t xml:space="preserve">. Последняя составляющая указанного слова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stana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stan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 в санскрите звучит, от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sthā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 - стоять, находиться</w:t>
      </w:r>
      <w:r w:rsidRPr="00594A5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sthāna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 - 5. место, положение, 6. правая сторона;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sthānam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 - стоянка;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sthāna-pati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 - правитель местности (края);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sthānat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 - место, обитель.</w:t>
      </w:r>
      <w:r w:rsidRPr="00594A53">
        <w:rPr>
          <w:rFonts w:ascii="Times New Roman" w:hAnsi="Times New Roman" w:cs="Times New Roman"/>
          <w:sz w:val="28"/>
          <w:szCs w:val="28"/>
        </w:rPr>
        <w:t xml:space="preserve"> Исторические и современные названия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Сакистан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Систан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>), Туркменистан</w:t>
      </w:r>
      <w:r w:rsidRPr="00594A53">
        <w:rPr>
          <w:rFonts w:ascii="Times New Roman" w:hAnsi="Times New Roman" w:cs="Times New Roman"/>
          <w:sz w:val="28"/>
          <w:szCs w:val="28"/>
        </w:rPr>
        <w:t xml:space="preserve"> и им подобные понятны без комментария. Осетины называют свою родину Осетию - </w:t>
      </w:r>
      <w:proofErr w:type="spellStart"/>
      <w:r w:rsidRPr="00594A53">
        <w:rPr>
          <w:rFonts w:ascii="Times New Roman" w:hAnsi="Times New Roman" w:cs="Times New Roman"/>
          <w:sz w:val="28"/>
          <w:szCs w:val="28"/>
        </w:rPr>
        <w:t>Ирыстон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. Русские слова, </w:t>
      </w:r>
      <w:r w:rsidRPr="00594A53">
        <w:rPr>
          <w:rFonts w:ascii="Times New Roman" w:hAnsi="Times New Roman" w:cs="Times New Roman"/>
          <w:i/>
          <w:iCs/>
          <w:sz w:val="28"/>
          <w:szCs w:val="28"/>
        </w:rPr>
        <w:t>стан, становище, стоянка, станица,</w:t>
      </w:r>
      <w:r w:rsidRPr="00594A53">
        <w:rPr>
          <w:rFonts w:ascii="Times New Roman" w:hAnsi="Times New Roman" w:cs="Times New Roman"/>
          <w:sz w:val="28"/>
          <w:szCs w:val="28"/>
        </w:rPr>
        <w:t xml:space="preserve"> имеют тоже происхождение. В осетинском языке, наследнике аланского языка, есть слово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fars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 - край, сторона</w:t>
      </w:r>
      <w:r w:rsidRPr="00594A53">
        <w:rPr>
          <w:rFonts w:ascii="Times New Roman" w:hAnsi="Times New Roman" w:cs="Times New Roman"/>
          <w:sz w:val="28"/>
          <w:szCs w:val="28"/>
        </w:rPr>
        <w:t xml:space="preserve">. В санскрите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parás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 - дальше, вдали;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parasyāna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 - чужая сторона;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parācīna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gram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отдалённый</w:t>
      </w:r>
      <w:proofErr w:type="gramEnd"/>
      <w:r w:rsidRPr="00594A53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A53">
        <w:rPr>
          <w:rFonts w:ascii="Times New Roman" w:hAnsi="Times New Roman" w:cs="Times New Roman"/>
          <w:sz w:val="28"/>
          <w:szCs w:val="28"/>
        </w:rPr>
        <w:t xml:space="preserve">Если принять, что основное ядро народа алан жило в районе нынешней Харьковской области, и его летние пастбища располагались в бассейне </w:t>
      </w:r>
      <w:r w:rsidRPr="00594A53">
        <w:rPr>
          <w:rFonts w:ascii="Times New Roman" w:hAnsi="Times New Roman" w:cs="Times New Roman"/>
          <w:i/>
          <w:iCs/>
          <w:sz w:val="28"/>
          <w:szCs w:val="28"/>
        </w:rPr>
        <w:t>Оскола</w:t>
      </w:r>
      <w:r w:rsidRPr="00594A53">
        <w:rPr>
          <w:rFonts w:ascii="Times New Roman" w:hAnsi="Times New Roman" w:cs="Times New Roman"/>
          <w:sz w:val="28"/>
          <w:szCs w:val="28"/>
        </w:rPr>
        <w:t xml:space="preserve"> и </w:t>
      </w:r>
      <w:r w:rsidRPr="00594A53">
        <w:rPr>
          <w:rFonts w:ascii="Times New Roman" w:hAnsi="Times New Roman" w:cs="Times New Roman"/>
          <w:i/>
          <w:iCs/>
          <w:sz w:val="28"/>
          <w:szCs w:val="28"/>
        </w:rPr>
        <w:t>Дона</w:t>
      </w:r>
      <w:r w:rsidRPr="00594A53">
        <w:rPr>
          <w:rFonts w:ascii="Times New Roman" w:hAnsi="Times New Roman" w:cs="Times New Roman"/>
          <w:sz w:val="28"/>
          <w:szCs w:val="28"/>
        </w:rPr>
        <w:t xml:space="preserve"> и их притоках, то бассейны рек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Хворостани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94A5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Потудани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 были самыми северными местностями, которые </w:t>
      </w:r>
      <w:r w:rsidRPr="00594A53">
        <w:rPr>
          <w:rFonts w:ascii="Times New Roman" w:hAnsi="Times New Roman" w:cs="Times New Roman"/>
          <w:sz w:val="28"/>
          <w:szCs w:val="28"/>
        </w:rPr>
        <w:lastRenderedPageBreak/>
        <w:t xml:space="preserve">могли занимать аланы своими стадами. Далее начинались леса, а в зонах вклинивания в них степей жили другие народы. Таким образом, в основе названия реки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Хворостань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 лежит древняя индоиранская основа.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Хворостань</w:t>
      </w:r>
      <w:proofErr w:type="spellEnd"/>
      <w:r w:rsidRPr="00594A53">
        <w:rPr>
          <w:rFonts w:ascii="Times New Roman" w:hAnsi="Times New Roman" w:cs="Times New Roman"/>
          <w:sz w:val="28"/>
          <w:szCs w:val="28"/>
        </w:rPr>
        <w:t xml:space="preserve"> это </w:t>
      </w:r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дальний край (окраина, окраинная земля, </w:t>
      </w:r>
      <w:proofErr w:type="spellStart"/>
      <w:r w:rsidRPr="00594A53">
        <w:rPr>
          <w:rFonts w:ascii="Times New Roman" w:hAnsi="Times New Roman" w:cs="Times New Roman"/>
          <w:i/>
          <w:iCs/>
          <w:sz w:val="28"/>
          <w:szCs w:val="28"/>
        </w:rPr>
        <w:t>украина</w:t>
      </w:r>
      <w:proofErr w:type="spellEnd"/>
      <w:r w:rsidRPr="00594A53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594A53">
        <w:rPr>
          <w:rFonts w:ascii="Times New Roman" w:hAnsi="Times New Roman" w:cs="Times New Roman"/>
          <w:sz w:val="28"/>
          <w:szCs w:val="28"/>
        </w:rPr>
        <w:t xml:space="preserve">относительно основного места обитания алан, </w:t>
      </w:r>
      <w:r w:rsidRPr="00594A53">
        <w:rPr>
          <w:rFonts w:ascii="Times New Roman" w:hAnsi="Times New Roman" w:cs="Times New Roman"/>
          <w:i/>
          <w:iCs/>
          <w:sz w:val="28"/>
          <w:szCs w:val="28"/>
        </w:rPr>
        <w:t>дальние стоянки (кочевья)</w:t>
      </w:r>
      <w:r w:rsidRPr="00594A53">
        <w:rPr>
          <w:rFonts w:ascii="Times New Roman" w:hAnsi="Times New Roman" w:cs="Times New Roman"/>
          <w:sz w:val="28"/>
          <w:szCs w:val="28"/>
        </w:rPr>
        <w:t xml:space="preserve">. Нельзя исключать и перевод как </w:t>
      </w:r>
      <w:r w:rsidRPr="00594A53">
        <w:rPr>
          <w:rFonts w:ascii="Times New Roman" w:hAnsi="Times New Roman" w:cs="Times New Roman"/>
          <w:i/>
          <w:iCs/>
          <w:sz w:val="28"/>
          <w:szCs w:val="28"/>
        </w:rPr>
        <w:t>"дальняя правая сторона"</w:t>
      </w:r>
      <w:r w:rsidRPr="00594A53">
        <w:rPr>
          <w:rFonts w:ascii="Times New Roman" w:hAnsi="Times New Roman" w:cs="Times New Roman"/>
          <w:sz w:val="28"/>
          <w:szCs w:val="28"/>
        </w:rPr>
        <w:t>. Относительно Дона при продвижении стад на летние пастбища, это было бы правильным определением. Останавливаясь на первом варианте перевода, заметим, что для уточнения значения названия реки требуются дополнительные исследования.</w:t>
      </w:r>
    </w:p>
    <w:p w:rsidR="00060DCE" w:rsidRDefault="00060DCE" w:rsidP="00060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названия деревни  - "Борисовка" 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Дашутино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с большой вероятностью произошли от имен и фамилий владельцев - один из владельцев села дворянин с фамилией Борисов, а Дарьей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вероятно одну из владелец.</w:t>
      </w:r>
    </w:p>
    <w:p w:rsidR="00060DCE" w:rsidRPr="000C41B7" w:rsidRDefault="00060DCE" w:rsidP="00060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1B7">
        <w:rPr>
          <w:rFonts w:ascii="Times New Roman" w:hAnsi="Times New Roman" w:cs="Times New Roman"/>
          <w:sz w:val="28"/>
          <w:szCs w:val="28"/>
        </w:rPr>
        <w:t xml:space="preserve">К слову </w:t>
      </w:r>
      <w:proofErr w:type="gramStart"/>
      <w:r w:rsidRPr="000C41B7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0C41B7">
        <w:rPr>
          <w:rFonts w:ascii="Times New Roman" w:hAnsi="Times New Roman" w:cs="Times New Roman"/>
          <w:sz w:val="28"/>
          <w:szCs w:val="28"/>
        </w:rPr>
        <w:t xml:space="preserve"> про владельцев, село последовательно принадлежало нескольким дворянским родам: </w:t>
      </w:r>
      <w:proofErr w:type="spellStart"/>
      <w:r w:rsidRPr="000C41B7">
        <w:rPr>
          <w:rFonts w:ascii="Times New Roman" w:hAnsi="Times New Roman" w:cs="Times New Roman"/>
          <w:sz w:val="28"/>
          <w:szCs w:val="28"/>
        </w:rPr>
        <w:t>Тургеневых-Семеновых-Жеребцовых-Жуковцевы-Троцких</w:t>
      </w:r>
      <w:proofErr w:type="spellEnd"/>
      <w:r w:rsidRPr="000C41B7">
        <w:rPr>
          <w:rFonts w:ascii="Times New Roman" w:hAnsi="Times New Roman" w:cs="Times New Roman"/>
          <w:sz w:val="28"/>
          <w:szCs w:val="28"/>
        </w:rPr>
        <w:t xml:space="preserve">. Последними владельцами деревни с середины </w:t>
      </w:r>
      <w:r w:rsidRPr="000C41B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C41B7">
        <w:rPr>
          <w:rFonts w:ascii="Times New Roman" w:hAnsi="Times New Roman" w:cs="Times New Roman"/>
          <w:sz w:val="28"/>
          <w:szCs w:val="28"/>
        </w:rPr>
        <w:t xml:space="preserve"> века были представители служилого дворянского рода Троцких.</w:t>
      </w:r>
    </w:p>
    <w:p w:rsidR="00060DCE" w:rsidRPr="0000694D" w:rsidRDefault="00060DCE" w:rsidP="00060DC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 "Русском гербовнике" значится следующее. Род Троцких - это дворянский род, который происходит от казацкого старшины Максима Троцкого, который в 1710 году был пожалован землями за службу в качестве полкового судьи (1710-1719 гг.). </w:t>
      </w:r>
      <w:proofErr w:type="gramStart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сын Петр был наказным полковником </w:t>
      </w:r>
      <w:proofErr w:type="spellStart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>Лубенским</w:t>
      </w:r>
      <w:proofErr w:type="spellEnd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временно заменял генерального есаула в 1742 г. Мужчины этого рода прославили свое имя во многих военных компаниях </w:t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XVIII</w:t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XIX</w:t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вв. В начале </w:t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XIX</w:t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века они прибыли в Воронежскую губернию, где их род был занесен во 2 часть Родословной книги воронежского дворянства (как военное дворянство).</w:t>
      </w:r>
      <w:proofErr w:type="gramEnd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</w:t>
      </w:r>
      <w:proofErr w:type="gramStart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которой</w:t>
      </w:r>
      <w:proofErr w:type="gramEnd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автору</w:t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удалось почерпнуть следующие сведения. Родоначальник воронежских Троцких был из Черниговской губернии (где им принадлежало 43 души мужского пола). Первый из воронежских Троцких – коллежский асессор Иван Яковлевич Троцкий переехал на постоянное </w:t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жительство в </w:t>
      </w:r>
      <w:proofErr w:type="spellStart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Коротоякский</w:t>
      </w:r>
      <w:proofErr w:type="spellEnd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уезд в начале </w:t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XIX</w:t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gramStart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proofErr w:type="gramEnd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куплены земли с крестьянами в слободе </w:t>
      </w:r>
      <w:proofErr w:type="spellStart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>Урыв</w:t>
      </w:r>
      <w:proofErr w:type="spellEnd"/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(10 десятин и 4 души мужского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пола) и</w:t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 душ в г. Коротояк.</w:t>
      </w:r>
      <w:r w:rsidRPr="000C41B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1967A3">
        <w:rPr>
          <w:rFonts w:ascii="Times New Roman" w:eastAsia="Times New Roman" w:hAnsi="Times New Roman" w:cs="Times New Roman"/>
          <w:sz w:val="28"/>
          <w:szCs w:val="28"/>
        </w:rPr>
        <w:t xml:space="preserve">еревню же </w:t>
      </w:r>
      <w:proofErr w:type="spellStart"/>
      <w:r w:rsidRPr="001967A3">
        <w:rPr>
          <w:rFonts w:ascii="Times New Roman" w:eastAsia="Times New Roman" w:hAnsi="Times New Roman" w:cs="Times New Roman"/>
          <w:sz w:val="28"/>
          <w:szCs w:val="28"/>
        </w:rPr>
        <w:t>Хворостанку</w:t>
      </w:r>
      <w:proofErr w:type="spellEnd"/>
      <w:r w:rsidRPr="001967A3">
        <w:rPr>
          <w:rFonts w:ascii="Times New Roman" w:eastAsia="Times New Roman" w:hAnsi="Times New Roman" w:cs="Times New Roman"/>
          <w:sz w:val="28"/>
          <w:szCs w:val="28"/>
        </w:rPr>
        <w:t xml:space="preserve"> приобрел его внук Константин Платонович Троцкий. Вероятно, при нем был перестроен усадебный дом и устроен сад.</w:t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родословную книгу вместе с Иваном Яковлевичем были внесены его жена Елена Андреевна и дети: Василий, Платон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(отец будущего владельца)</w:t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>, Петр, Екатерина, Варвара</w:t>
      </w:r>
      <w:r w:rsidRPr="000C41B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footnoteReference w:id="3"/>
      </w:r>
      <w:r w:rsidRPr="000C4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Коллежский секретарь Василий Иванович служил в Казанской губернии. Он продлил себя в детях: </w:t>
      </w:r>
      <w:proofErr w:type="gramStart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>Андрее</w:t>
      </w:r>
      <w:proofErr w:type="gramEnd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Петре. </w:t>
      </w:r>
    </w:p>
    <w:p w:rsidR="00060DCE" w:rsidRPr="0000694D" w:rsidRDefault="00060DCE" w:rsidP="00060DC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Артиллерии поручик и кавалер Петр Иванович проживал в </w:t>
      </w:r>
      <w:proofErr w:type="spellStart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Коротоякском</w:t>
      </w:r>
      <w:proofErr w:type="spellEnd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уезде Воронежской губернии, где и родились его дети Владимир и Иван.</w:t>
      </w:r>
    </w:p>
    <w:p w:rsidR="00060DCE" w:rsidRPr="0000694D" w:rsidRDefault="00060DCE" w:rsidP="00060DC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Полковник, кавалер Платон Иванович  (умер в 1875 г.) также проживал в </w:t>
      </w:r>
      <w:proofErr w:type="spellStart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Коротоякском</w:t>
      </w:r>
      <w:proofErr w:type="spellEnd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>. принимал участие в военных компаниях 1809, 1812, 1813-1814, 1829, 1831 гг</w:t>
      </w:r>
      <w:proofErr w:type="gramStart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>.О</w:t>
      </w:r>
      <w:proofErr w:type="gramEnd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 вместе с женой Марией Валентиновной и детьми: </w:t>
      </w:r>
      <w:proofErr w:type="gramStart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>Ростиславом (родился в январе 1835 г., губернский секретарь), Константином (родился в декабре 1835 года, майор), Валентин (родился в 1844 году, ротмистр), Николай (родился в 1846 году, ротмистр)  и Серафимом (родился в 1842 году) были занесены в 3 часть Родословной книги.</w:t>
      </w:r>
      <w:proofErr w:type="gramEnd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из его детей - Константин Платонович Троцкий  был женат на Генриетте Павловне </w:t>
      </w:r>
      <w:proofErr w:type="spellStart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>Демингер</w:t>
      </w:r>
      <w:proofErr w:type="spellEnd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>Баденской</w:t>
      </w:r>
      <w:proofErr w:type="spellEnd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подданной), у них родились: Константин (10 апреля 1869 года), Сергей (3 декабря 1871 года), Ольга (27 марта 1873 года), Нина (13 сентября 1875 года), Платон (25 декабря 1877 года). В 1871 году  Константин Платонович приобрел деревню </w:t>
      </w:r>
      <w:proofErr w:type="spellStart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>Хворостанку</w:t>
      </w:r>
      <w:proofErr w:type="spellEnd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Коротоякского</w:t>
      </w:r>
      <w:proofErr w:type="spellEnd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уезда (</w:t>
      </w:r>
      <w:proofErr w:type="spellStart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территоория</w:t>
      </w:r>
      <w:proofErr w:type="spellEnd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нынешнего села Дракино Лискинского района).  </w:t>
      </w:r>
      <w:proofErr w:type="gramStart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>Вероятно</w:t>
      </w:r>
      <w:proofErr w:type="gramEnd"/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нем был перестроен усадебный дом и устроен сад.</w:t>
      </w:r>
      <w:r w:rsidRPr="000069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694D">
        <w:rPr>
          <w:rFonts w:ascii="Times New Roman" w:hAnsi="Times New Roman" w:cs="Times New Roman"/>
          <w:sz w:val="28"/>
          <w:szCs w:val="28"/>
        </w:rPr>
        <w:t xml:space="preserve">Усадебный комплекс представлен следующими строениями: двухэтажный дом владельцев (деревянный, обложенный кирпичом, крытый железом на </w:t>
      </w:r>
      <w:r w:rsidRPr="0000694D">
        <w:rPr>
          <w:rFonts w:ascii="Times New Roman" w:hAnsi="Times New Roman" w:cs="Times New Roman"/>
          <w:sz w:val="28"/>
          <w:szCs w:val="28"/>
        </w:rPr>
        <w:lastRenderedPageBreak/>
        <w:t>кирпичном фундаменте, с балконом и подвалом); людской (деревянное строение на кирпичном фундаменте), ледником, флигелем,  и несколькими хозяйственными постройками (птичник, конюшня, рига, сараи, амбары и т.п.).</w:t>
      </w:r>
      <w:proofErr w:type="gramEnd"/>
      <w:r w:rsidRPr="0000694D">
        <w:rPr>
          <w:rFonts w:ascii="Times New Roman" w:hAnsi="Times New Roman" w:cs="Times New Roman"/>
          <w:sz w:val="28"/>
          <w:szCs w:val="28"/>
        </w:rPr>
        <w:t xml:space="preserve"> Усадьба использовалась как загородная дача. В </w:t>
      </w:r>
      <w:proofErr w:type="gramStart"/>
      <w:r w:rsidRPr="0000694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00694D">
        <w:rPr>
          <w:rFonts w:ascii="Times New Roman" w:hAnsi="Times New Roman" w:cs="Times New Roman"/>
          <w:sz w:val="28"/>
          <w:szCs w:val="28"/>
        </w:rPr>
        <w:t xml:space="preserve"> с чем постоянно проживали в имении только 2 дворовых человека. Последними владельцами усадьбы в </w:t>
      </w:r>
      <w:proofErr w:type="spellStart"/>
      <w:r w:rsidRPr="0000694D">
        <w:rPr>
          <w:rFonts w:ascii="Times New Roman" w:hAnsi="Times New Roman" w:cs="Times New Roman"/>
          <w:sz w:val="28"/>
          <w:szCs w:val="28"/>
        </w:rPr>
        <w:t>Хворостанке</w:t>
      </w:r>
      <w:proofErr w:type="spellEnd"/>
      <w:r w:rsidRPr="0000694D">
        <w:rPr>
          <w:rFonts w:ascii="Times New Roman" w:hAnsi="Times New Roman" w:cs="Times New Roman"/>
          <w:sz w:val="28"/>
          <w:szCs w:val="28"/>
        </w:rPr>
        <w:t xml:space="preserve"> были титулярный советник Константин Константинович Троцкий, его жена Мария Сергеевна и  дети Константин (1898 г.р.) и Сергей (1901 г.р., обучался в Воронежском князя Михаила Павловича кадетском корпусе)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Константин </w:t>
      </w:r>
      <w:r w:rsidRPr="006A1D80">
        <w:rPr>
          <w:rFonts w:ascii="Times New Roman" w:eastAsia="Times New Roman" w:hAnsi="Times New Roman" w:cs="Times New Roman"/>
          <w:sz w:val="28"/>
          <w:szCs w:val="28"/>
        </w:rPr>
        <w:t xml:space="preserve"> последний из которых был крещен в церкви села Дракино, похоронен на кладбище близ церкви (умер в младенчестве)</w:t>
      </w:r>
      <w:r w:rsidRPr="006A1D80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 Сергей получил имение уже после смерти отца в 1917-1918 гг.. в период когда имение было описано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сути не принадлежало семье. Он покинул родное имение примерно в 1920 г., принимал участие в белом движении, а затем эмигрировал. По последним изысканиям автора справки фамилию близких родственников воронежских Троцких взял как псевдоним Лев Давидович Бронштейн: </w:t>
      </w:r>
      <w:r w:rsidRPr="0000694D">
        <w:rPr>
          <w:rFonts w:ascii="Times New Roman" w:hAnsi="Times New Roman" w:cs="Times New Roman"/>
          <w:sz w:val="28"/>
          <w:szCs w:val="28"/>
          <w:shd w:val="clear" w:color="auto" w:fill="FFFFFF"/>
        </w:rPr>
        <w:t>Брат Константина Платоновича  -  Николай Платонович был надзирателем в Одесской тюрьме, в которой пребывал революционер и который оказал влияние на формирование личности будущего лидера партии большевиков.</w:t>
      </w:r>
    </w:p>
    <w:p w:rsidR="00060DCE" w:rsidRDefault="00060DCE" w:rsidP="00060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Государственном архиве Воронежской области сохранилась опись имущества бывшего помещика Троцкого 1917-1918 гг., составленное жителем села Дракино Ф.М. Волковым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. Всего на момент революции во владении Константина Константиновича и Сергея Константиновича Троцких было 74 десятин пахотной земли, 4 десятины неудобных земель и лес в урочище "Барское". В имении были следующие строения: барский деревянный дом на каменном фундаменте и хозяйственные постройки (амбары, риги, конюшни, ледник).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0DCE" w:rsidRDefault="00060DCE" w:rsidP="00060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вероятно одновременно с селом Дракино. Населенный пункт представлен на картах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Самый ранний документ по истории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ревизская сказка за 1795 год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. Здесь указано, что Борисову Матвею Семеновичу принадлежит 10 семей крестьян  19 мужчин и 28 женщин (Федоровы, Кондратьевы,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Чурбаковы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Яковлевы,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Скотниковы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Семеновы,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Втулкины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Мануиловы</w:t>
      </w:r>
      <w:proofErr w:type="spellEnd"/>
      <w:r>
        <w:rPr>
          <w:rFonts w:ascii="Times New Roman" w:hAnsi="Times New Roman" w:cs="Times New Roman"/>
          <w:sz w:val="28"/>
          <w:szCs w:val="28"/>
        </w:rPr>
        <w:t>) купленных им в 1794 году  у Михаила Михайловича Тургенева (за ним крестьяне числятся по ревизии 1789 года).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 по косвенным сведениям мы можем установить, что деревня уже существовала в 1789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прежней ревизии числились 45 мужчин и 38 женщин).</w:t>
      </w:r>
    </w:p>
    <w:p w:rsidR="00060DCE" w:rsidRDefault="00060DCE" w:rsidP="00060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войны 1812 года 1 из жителей деревни, принадлежащий на тот момент надворному советнику Семенову был направлен ратником на службу в действующую армию. На тот момент в деревне проживало  20 дворов крестьян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, 5 жителей села принимали участие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ервой мировой войне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0DCE" w:rsidRDefault="00060DCE" w:rsidP="00060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последней ревизии 1859 года в деревне в 20 дворах проживало 190 м. и 180 ж.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В 1900 г. - в 24 дворах 180 крестьян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 (убыль населения связана с разрешением крестьянам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переселяться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северные губернии Российской империи, такой возможностью воспользовалось несколько семей из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). Перед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ервой Мировой войной при участии Троцких в деревне была основана земская школа, несмотря на наличие в ближайшем селе Дракино еще 2 школ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0DCE" w:rsidRPr="00594A53" w:rsidRDefault="00060DCE" w:rsidP="00060DC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 данным статистики 1925 года в 64 дворах проживало 278 крестьян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. На территории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1930-е годы был основан колхоз. В дальнейшем в связи с укрупнением 1960-х гг. деревня была присоединена к селу Дракино.</w:t>
      </w:r>
    </w:p>
    <w:p w:rsidR="00060DCE" w:rsidRPr="00B65BC8" w:rsidRDefault="00060DCE" w:rsidP="00060DCE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Вывод: На основании имеющихся источников и литературы можно сделать вывод, что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Хворостанка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было основано в период 1770-1789 гг. Условно может быть принята верхняя дата – 1789 г. Точную дату основания установить не представляется возможным ввиду отсутствия источников по раннему периоду существования населенного пункта. </w:t>
      </w:r>
      <w:r>
        <w:rPr>
          <w:rFonts w:ascii="Times New Roman" w:hAnsi="Times New Roman"/>
          <w:sz w:val="28"/>
          <w:szCs w:val="28"/>
        </w:rPr>
        <w:t xml:space="preserve">Необходима длительная и скрупулезная работа в центральных архивах. </w:t>
      </w:r>
    </w:p>
    <w:p w:rsidR="004318A7" w:rsidRPr="006D4FD8" w:rsidRDefault="004318A7" w:rsidP="006D4FD8"/>
    <w:sectPr w:rsidR="004318A7" w:rsidRPr="006D4FD8" w:rsidSect="004318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99" w:rsidRDefault="00127299" w:rsidP="006D4FD8">
      <w:pPr>
        <w:spacing w:after="0" w:line="240" w:lineRule="auto"/>
      </w:pPr>
      <w:r>
        <w:separator/>
      </w:r>
    </w:p>
  </w:endnote>
  <w:endnote w:type="continuationSeparator" w:id="0">
    <w:p w:rsidR="00127299" w:rsidRDefault="00127299" w:rsidP="006D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6B" w:rsidRDefault="00E3106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6B" w:rsidRDefault="00E3106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6B" w:rsidRDefault="00E310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99" w:rsidRDefault="00127299" w:rsidP="006D4FD8">
      <w:pPr>
        <w:spacing w:after="0" w:line="240" w:lineRule="auto"/>
      </w:pPr>
      <w:r>
        <w:separator/>
      </w:r>
    </w:p>
  </w:footnote>
  <w:footnote w:type="continuationSeparator" w:id="0">
    <w:p w:rsidR="00127299" w:rsidRDefault="00127299" w:rsidP="006D4FD8">
      <w:pPr>
        <w:spacing w:after="0" w:line="240" w:lineRule="auto"/>
      </w:pPr>
      <w:r>
        <w:continuationSeparator/>
      </w:r>
    </w:p>
  </w:footnote>
  <w:footnote w:id="1">
    <w:p w:rsidR="00060DCE" w:rsidRDefault="00060DCE" w:rsidP="00060DCE">
      <w:pPr>
        <w:pStyle w:val="a3"/>
      </w:pPr>
      <w:r>
        <w:rPr>
          <w:rStyle w:val="a5"/>
        </w:rPr>
        <w:footnoteRef/>
      </w:r>
      <w:r>
        <w:t xml:space="preserve"> </w:t>
      </w:r>
      <w:r w:rsidRPr="00B460EC">
        <w:rPr>
          <w:rFonts w:ascii="Times New Roman" w:hAnsi="Times New Roman" w:cs="Times New Roman"/>
        </w:rPr>
        <w:t>Прохоров В.А. Вся Воронежская земля. В. 1973</w:t>
      </w:r>
      <w:proofErr w:type="gramStart"/>
      <w:r w:rsidRPr="00B460EC">
        <w:rPr>
          <w:rFonts w:ascii="Times New Roman" w:hAnsi="Times New Roman" w:cs="Times New Roman"/>
        </w:rPr>
        <w:t xml:space="preserve"> ;</w:t>
      </w:r>
      <w:proofErr w:type="gramEnd"/>
      <w:r w:rsidRPr="00B460EC">
        <w:rPr>
          <w:rFonts w:ascii="Times New Roman" w:hAnsi="Times New Roman" w:cs="Times New Roman"/>
        </w:rPr>
        <w:t xml:space="preserve"> </w:t>
      </w:r>
      <w:proofErr w:type="spellStart"/>
      <w:r w:rsidRPr="00B460EC">
        <w:rPr>
          <w:rFonts w:ascii="Times New Roman" w:hAnsi="Times New Roman" w:cs="Times New Roman"/>
        </w:rPr>
        <w:t>Зюбин</w:t>
      </w:r>
      <w:proofErr w:type="spellEnd"/>
      <w:r w:rsidRPr="00B460EC">
        <w:rPr>
          <w:rFonts w:ascii="Times New Roman" w:hAnsi="Times New Roman" w:cs="Times New Roman"/>
        </w:rPr>
        <w:t xml:space="preserve"> М.В. Вся </w:t>
      </w:r>
      <w:proofErr w:type="spellStart"/>
      <w:r w:rsidRPr="00B460EC">
        <w:rPr>
          <w:rFonts w:ascii="Times New Roman" w:hAnsi="Times New Roman" w:cs="Times New Roman"/>
        </w:rPr>
        <w:t>Лискинская</w:t>
      </w:r>
      <w:proofErr w:type="spellEnd"/>
      <w:r w:rsidRPr="00B460EC">
        <w:rPr>
          <w:rFonts w:ascii="Times New Roman" w:hAnsi="Times New Roman" w:cs="Times New Roman"/>
        </w:rPr>
        <w:t xml:space="preserve"> земля. В. 1998</w:t>
      </w:r>
      <w:r>
        <w:rPr>
          <w:rFonts w:ascii="Times New Roman" w:hAnsi="Times New Roman" w:cs="Times New Roman"/>
        </w:rPr>
        <w:t>.</w:t>
      </w:r>
    </w:p>
  </w:footnote>
  <w:footnote w:id="2">
    <w:p w:rsidR="00060DCE" w:rsidRDefault="00060DCE" w:rsidP="00060DCE">
      <w:pPr>
        <w:pStyle w:val="a3"/>
      </w:pPr>
      <w:r>
        <w:rPr>
          <w:rStyle w:val="a5"/>
        </w:rPr>
        <w:footnoteRef/>
      </w:r>
      <w:r>
        <w:t xml:space="preserve"> </w:t>
      </w:r>
      <w:r w:rsidRPr="00B460EC">
        <w:rPr>
          <w:rFonts w:ascii="Times New Roman" w:hAnsi="Times New Roman" w:cs="Times New Roman"/>
        </w:rPr>
        <w:t>Загоровский В.П. Историческая топонимика воронежского края. В.: Издательство Воронежского университета. 1973. – С.60-61</w:t>
      </w:r>
      <w:r>
        <w:rPr>
          <w:rFonts w:ascii="Times New Roman" w:hAnsi="Times New Roman" w:cs="Times New Roman"/>
        </w:rPr>
        <w:t>.</w:t>
      </w:r>
    </w:p>
  </w:footnote>
  <w:footnote w:id="3">
    <w:p w:rsidR="00060DCE" w:rsidRPr="006A1D80" w:rsidRDefault="00060DCE" w:rsidP="00060DC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1D80">
        <w:rPr>
          <w:rStyle w:val="a5"/>
          <w:sz w:val="20"/>
          <w:szCs w:val="20"/>
        </w:rPr>
        <w:footnoteRef/>
      </w:r>
      <w:r w:rsidRPr="006A1D80">
        <w:rPr>
          <w:sz w:val="20"/>
          <w:szCs w:val="20"/>
        </w:rPr>
        <w:t xml:space="preserve"> </w:t>
      </w:r>
      <w:r w:rsidRPr="006A1D80">
        <w:rPr>
          <w:rFonts w:ascii="Times New Roman" w:eastAsia="Times New Roman" w:hAnsi="Times New Roman" w:cs="Times New Roman"/>
          <w:sz w:val="20"/>
          <w:szCs w:val="20"/>
        </w:rPr>
        <w:t xml:space="preserve">ГАВО ф. И 29 оп 140 д.73 </w:t>
      </w:r>
      <w:proofErr w:type="spellStart"/>
      <w:r w:rsidRPr="006A1D80">
        <w:rPr>
          <w:rFonts w:ascii="Times New Roman" w:eastAsia="Times New Roman" w:hAnsi="Times New Roman" w:cs="Times New Roman"/>
          <w:sz w:val="20"/>
          <w:szCs w:val="20"/>
        </w:rPr>
        <w:t>лл</w:t>
      </w:r>
      <w:proofErr w:type="spellEnd"/>
      <w:r w:rsidRPr="006A1D80">
        <w:rPr>
          <w:rFonts w:ascii="Times New Roman" w:eastAsia="Times New Roman" w:hAnsi="Times New Roman" w:cs="Times New Roman"/>
          <w:sz w:val="20"/>
          <w:szCs w:val="20"/>
        </w:rPr>
        <w:t>. 1-157; Савелов Л.М. Из воспоми</w:t>
      </w:r>
      <w:r w:rsidRPr="001967A3">
        <w:rPr>
          <w:rFonts w:ascii="Times New Roman" w:eastAsia="Times New Roman" w:hAnsi="Times New Roman" w:cs="Times New Roman"/>
          <w:sz w:val="20"/>
          <w:szCs w:val="20"/>
        </w:rPr>
        <w:t>наний (1892-1903). – Воронеж: Петровский сквер, 1996. – 28, 29, 116</w:t>
      </w:r>
    </w:p>
  </w:footnote>
  <w:footnote w:id="4">
    <w:p w:rsidR="00060DCE" w:rsidRPr="006A1D80" w:rsidRDefault="00060DCE" w:rsidP="00060DCE">
      <w:pPr>
        <w:pStyle w:val="a3"/>
        <w:rPr>
          <w:rFonts w:ascii="Times New Roman" w:hAnsi="Times New Roman" w:cs="Times New Roman"/>
        </w:rPr>
      </w:pPr>
      <w:r w:rsidRPr="006A1D80">
        <w:rPr>
          <w:rStyle w:val="a5"/>
          <w:rFonts w:ascii="Times New Roman" w:hAnsi="Times New Roman" w:cs="Times New Roman"/>
        </w:rPr>
        <w:footnoteRef/>
      </w:r>
      <w:r w:rsidRPr="006A1D80">
        <w:rPr>
          <w:rFonts w:ascii="Times New Roman" w:hAnsi="Times New Roman" w:cs="Times New Roman"/>
        </w:rPr>
        <w:t xml:space="preserve"> Метрическая книга Казанской церкви села Дракино. 1900-1907 гг.// Архив отдела ЗАГЗ Лискинского района.</w:t>
      </w:r>
    </w:p>
  </w:footnote>
  <w:footnote w:id="5">
    <w:p w:rsidR="00060DCE" w:rsidRPr="00CF1826" w:rsidRDefault="00060DCE" w:rsidP="00060DCE">
      <w:pPr>
        <w:pStyle w:val="a3"/>
        <w:rPr>
          <w:rFonts w:ascii="Times New Roman" w:hAnsi="Times New Roman" w:cs="Times New Roman"/>
        </w:rPr>
      </w:pPr>
      <w:r w:rsidRPr="00CF1826">
        <w:rPr>
          <w:rStyle w:val="a5"/>
          <w:rFonts w:ascii="Times New Roman" w:hAnsi="Times New Roman" w:cs="Times New Roman"/>
        </w:rPr>
        <w:footnoteRef/>
      </w:r>
      <w:r w:rsidRPr="00CF1826">
        <w:rPr>
          <w:rFonts w:ascii="Times New Roman" w:hAnsi="Times New Roman" w:cs="Times New Roman"/>
        </w:rPr>
        <w:t xml:space="preserve"> ГАВО. Ф. Р. 656. Оп.1. Д.2.</w:t>
      </w:r>
    </w:p>
  </w:footnote>
  <w:footnote w:id="6">
    <w:p w:rsidR="00060DCE" w:rsidRDefault="00060DCE" w:rsidP="00060DCE">
      <w:pPr>
        <w:pStyle w:val="a3"/>
      </w:pPr>
      <w:r>
        <w:rPr>
          <w:rStyle w:val="a5"/>
        </w:rPr>
        <w:footnoteRef/>
      </w:r>
      <w:r>
        <w:t xml:space="preserve"> ГАВО. Ф. И.18. Оп.1. Д. 165.</w:t>
      </w:r>
    </w:p>
  </w:footnote>
  <w:footnote w:id="7">
    <w:p w:rsidR="00060DCE" w:rsidRDefault="00060DCE" w:rsidP="00060DCE">
      <w:pPr>
        <w:pStyle w:val="a3"/>
      </w:pPr>
      <w:r>
        <w:rPr>
          <w:rStyle w:val="a5"/>
        </w:rPr>
        <w:footnoteRef/>
      </w:r>
      <w:r>
        <w:t xml:space="preserve"> </w:t>
      </w:r>
      <w:r w:rsidRPr="00B460EC">
        <w:rPr>
          <w:rFonts w:ascii="Times New Roman" w:hAnsi="Times New Roman" w:cs="Times New Roman"/>
        </w:rPr>
        <w:t>Воронежское дворянство в войну 1812 года. В. 1912 – С.</w:t>
      </w:r>
      <w:r>
        <w:rPr>
          <w:rFonts w:ascii="Times New Roman" w:hAnsi="Times New Roman" w:cs="Times New Roman"/>
        </w:rPr>
        <w:t>334.</w:t>
      </w:r>
    </w:p>
  </w:footnote>
  <w:footnote w:id="8">
    <w:p w:rsidR="00060DCE" w:rsidRPr="00DB78D6" w:rsidRDefault="00060DCE" w:rsidP="00060DCE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DB78D6">
        <w:rPr>
          <w:rFonts w:ascii="Times New Roman" w:hAnsi="Times New Roman" w:cs="Times New Roman"/>
        </w:rPr>
        <w:t xml:space="preserve">Медведева М.В.Книга памяти. </w:t>
      </w:r>
      <w:proofErr w:type="spellStart"/>
      <w:r w:rsidRPr="00DB78D6">
        <w:rPr>
          <w:rFonts w:ascii="Times New Roman" w:hAnsi="Times New Roman" w:cs="Times New Roman"/>
        </w:rPr>
        <w:t>Лискинцы-участники</w:t>
      </w:r>
      <w:proofErr w:type="spellEnd"/>
      <w:proofErr w:type="gramStart"/>
      <w:r w:rsidRPr="00DB78D6">
        <w:rPr>
          <w:rFonts w:ascii="Times New Roman" w:hAnsi="Times New Roman" w:cs="Times New Roman"/>
        </w:rPr>
        <w:t xml:space="preserve"> П</w:t>
      </w:r>
      <w:proofErr w:type="gramEnd"/>
      <w:r w:rsidRPr="00DB78D6">
        <w:rPr>
          <w:rFonts w:ascii="Times New Roman" w:hAnsi="Times New Roman" w:cs="Times New Roman"/>
        </w:rPr>
        <w:t xml:space="preserve">ервой мировой войны. В. 2016. </w:t>
      </w:r>
    </w:p>
  </w:footnote>
  <w:footnote w:id="9">
    <w:p w:rsidR="00060DCE" w:rsidRDefault="00060DCE" w:rsidP="00060DCE">
      <w:pPr>
        <w:pStyle w:val="a3"/>
      </w:pPr>
      <w:r>
        <w:rPr>
          <w:rStyle w:val="a5"/>
        </w:rPr>
        <w:footnoteRef/>
      </w:r>
      <w:r>
        <w:t xml:space="preserve"> Списки </w:t>
      </w:r>
      <w:r w:rsidRPr="00B460EC">
        <w:rPr>
          <w:rFonts w:ascii="Times New Roman" w:hAnsi="Times New Roman" w:cs="Times New Roman"/>
        </w:rPr>
        <w:t xml:space="preserve">населенных мест по сведениям 1859 г. т. </w:t>
      </w:r>
      <w:r w:rsidRPr="00B460EC">
        <w:rPr>
          <w:rFonts w:ascii="Times New Roman" w:hAnsi="Times New Roman" w:cs="Times New Roman"/>
          <w:lang w:val="en-US"/>
        </w:rPr>
        <w:t>IX</w:t>
      </w:r>
      <w:r w:rsidRPr="00B460EC">
        <w:rPr>
          <w:rFonts w:ascii="Times New Roman" w:hAnsi="Times New Roman" w:cs="Times New Roman"/>
        </w:rPr>
        <w:t>. Воронежская губерния. СПб. 1865. – С. 92</w:t>
      </w:r>
      <w:r>
        <w:rPr>
          <w:rFonts w:ascii="Times New Roman" w:hAnsi="Times New Roman" w:cs="Times New Roman"/>
        </w:rPr>
        <w:t>.</w:t>
      </w:r>
    </w:p>
  </w:footnote>
  <w:footnote w:id="10">
    <w:p w:rsidR="00060DCE" w:rsidRPr="00A6218F" w:rsidRDefault="00060DCE" w:rsidP="00060DCE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B460EC">
        <w:rPr>
          <w:rFonts w:ascii="Times New Roman" w:hAnsi="Times New Roman" w:cs="Times New Roman"/>
        </w:rPr>
        <w:t>Список населенных мест Воронежской губернии. В. 1900 – С. 150</w:t>
      </w:r>
    </w:p>
  </w:footnote>
  <w:footnote w:id="11">
    <w:p w:rsidR="00060DCE" w:rsidRPr="0000694D" w:rsidRDefault="00060DCE" w:rsidP="00060DCE">
      <w:pPr>
        <w:rPr>
          <w:rFonts w:ascii="Times New Roman" w:eastAsia="Times New Roman" w:hAnsi="Times New Roman" w:cs="Times New Roman"/>
          <w:sz w:val="20"/>
          <w:szCs w:val="20"/>
        </w:rPr>
      </w:pPr>
      <w:r w:rsidRPr="0000694D">
        <w:rPr>
          <w:rStyle w:val="a5"/>
          <w:sz w:val="20"/>
          <w:szCs w:val="20"/>
        </w:rPr>
        <w:footnoteRef/>
      </w:r>
      <w:r w:rsidRPr="0000694D">
        <w:rPr>
          <w:sz w:val="20"/>
          <w:szCs w:val="20"/>
        </w:rPr>
        <w:t xml:space="preserve"> </w:t>
      </w:r>
      <w:r w:rsidRPr="0000694D">
        <w:rPr>
          <w:rFonts w:ascii="Times New Roman" w:eastAsia="Times New Roman" w:hAnsi="Times New Roman" w:cs="Times New Roman"/>
          <w:sz w:val="20"/>
          <w:szCs w:val="20"/>
        </w:rPr>
        <w:t xml:space="preserve">Журналы </w:t>
      </w:r>
      <w:proofErr w:type="spellStart"/>
      <w:r w:rsidRPr="0000694D">
        <w:rPr>
          <w:rFonts w:ascii="Times New Roman" w:eastAsia="Times New Roman" w:hAnsi="Times New Roman" w:cs="Times New Roman"/>
          <w:sz w:val="20"/>
          <w:szCs w:val="20"/>
        </w:rPr>
        <w:t>Коротоякского</w:t>
      </w:r>
      <w:proofErr w:type="spellEnd"/>
      <w:r w:rsidRPr="0000694D">
        <w:rPr>
          <w:rFonts w:ascii="Times New Roman" w:eastAsia="Times New Roman" w:hAnsi="Times New Roman" w:cs="Times New Roman"/>
          <w:sz w:val="20"/>
          <w:szCs w:val="20"/>
        </w:rPr>
        <w:t xml:space="preserve"> очередного уездного земского собрания. Сессия 1910 г. – Коротояк</w:t>
      </w:r>
      <w:proofErr w:type="gramStart"/>
      <w:r w:rsidRPr="0000694D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proofErr w:type="gramEnd"/>
      <w:r w:rsidRPr="0000694D">
        <w:rPr>
          <w:rFonts w:ascii="Times New Roman" w:eastAsia="Times New Roman" w:hAnsi="Times New Roman" w:cs="Times New Roman"/>
          <w:sz w:val="20"/>
          <w:szCs w:val="20"/>
        </w:rPr>
        <w:t xml:space="preserve"> Типография «Печатный труд». - 1911 г. – С. 87</w:t>
      </w:r>
    </w:p>
    <w:p w:rsidR="00060DCE" w:rsidRDefault="00060DCE" w:rsidP="00060DCE">
      <w:pPr>
        <w:pStyle w:val="a3"/>
      </w:pPr>
    </w:p>
  </w:footnote>
  <w:footnote w:id="12">
    <w:p w:rsidR="00060DCE" w:rsidRDefault="00060DCE" w:rsidP="00060DCE">
      <w:pPr>
        <w:pStyle w:val="a3"/>
      </w:pPr>
      <w:r>
        <w:rPr>
          <w:rStyle w:val="a5"/>
        </w:rPr>
        <w:footnoteRef/>
      </w:r>
      <w:r>
        <w:t xml:space="preserve"> Алфавитный указатель населенных мест Воронежской губернии. В. 1925 - С. 107.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6B" w:rsidRDefault="00E3106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331"/>
      <w:docPartObj>
        <w:docPartGallery w:val="Page Numbers (Top of Page)"/>
        <w:docPartUnique/>
      </w:docPartObj>
    </w:sdtPr>
    <w:sdtContent>
      <w:p w:rsidR="00E3106B" w:rsidRDefault="00E27640">
        <w:pPr>
          <w:pStyle w:val="a6"/>
        </w:pPr>
        <w:fldSimple w:instr=" PAGE   \* MERGEFORMAT ">
          <w:r w:rsidR="003A523A">
            <w:rPr>
              <w:noProof/>
            </w:rPr>
            <w:t>1</w:t>
          </w:r>
        </w:fldSimple>
      </w:p>
    </w:sdtContent>
  </w:sdt>
  <w:p w:rsidR="00E3106B" w:rsidRDefault="00E3106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6B" w:rsidRDefault="00E3106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FD8"/>
    <w:rsid w:val="00003FDF"/>
    <w:rsid w:val="00060DCE"/>
    <w:rsid w:val="00127299"/>
    <w:rsid w:val="003A523A"/>
    <w:rsid w:val="004318A7"/>
    <w:rsid w:val="006D4FD8"/>
    <w:rsid w:val="009A7BD4"/>
    <w:rsid w:val="00D0168D"/>
    <w:rsid w:val="00E27640"/>
    <w:rsid w:val="00E3106B"/>
    <w:rsid w:val="00E6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D4FD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D4FD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D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3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06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3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106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14E2-D77F-440B-BF87-1A9670DC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mmedvedeva</cp:lastModifiedBy>
  <cp:revision>4</cp:revision>
  <cp:lastPrinted>2018-04-26T20:51:00Z</cp:lastPrinted>
  <dcterms:created xsi:type="dcterms:W3CDTF">2018-04-26T18:11:00Z</dcterms:created>
  <dcterms:modified xsi:type="dcterms:W3CDTF">2018-08-28T09:17:00Z</dcterms:modified>
</cp:coreProperties>
</file>